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67E" w:rsidRDefault="002E067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b/>
          <w:bCs/>
          <w:iCs/>
        </w:rPr>
      </w:pPr>
    </w:p>
    <w:p w:rsidR="002E067E" w:rsidRDefault="002E067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b/>
          <w:bCs/>
          <w:iCs/>
        </w:rPr>
      </w:pPr>
    </w:p>
    <w:p w:rsidR="002E067E" w:rsidRDefault="002E067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b/>
          <w:bCs/>
          <w:iCs/>
        </w:rPr>
      </w:pPr>
    </w:p>
    <w:p w:rsidR="002E067E" w:rsidRDefault="002E067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b/>
          <w:bCs/>
          <w:iCs/>
        </w:rPr>
      </w:pPr>
    </w:p>
    <w:p w:rsidR="002E067E" w:rsidRPr="00F04C58" w:rsidRDefault="0074731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b/>
          <w:bCs/>
          <w:iCs/>
          <w:sz w:val="24"/>
        </w:rPr>
      </w:pPr>
      <w:r w:rsidRPr="00F04C58">
        <w:rPr>
          <w:rFonts w:ascii="Verdana" w:hAnsi="Verdana" w:cstheme="minorHAnsi"/>
          <w:b/>
          <w:bCs/>
          <w:iCs/>
          <w:sz w:val="24"/>
        </w:rPr>
        <w:t>MARIAROSA</w:t>
      </w:r>
      <w:r w:rsidR="00976A2C" w:rsidRPr="00F04C58">
        <w:rPr>
          <w:rFonts w:ascii="Verdana" w:hAnsi="Verdana" w:cstheme="minorHAnsi"/>
          <w:b/>
          <w:bCs/>
          <w:iCs/>
          <w:sz w:val="24"/>
        </w:rPr>
        <w:t xml:space="preserve"> CUTILLO</w:t>
      </w:r>
    </w:p>
    <w:p w:rsidR="002E067E" w:rsidRPr="00747311" w:rsidRDefault="002E06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Cs/>
          <w:iCs/>
        </w:rPr>
      </w:pPr>
    </w:p>
    <w:p w:rsidR="002E067E" w:rsidRPr="00747311" w:rsidRDefault="00976A2C" w:rsidP="00F04C58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  <w:r w:rsidRPr="00747311">
        <w:rPr>
          <w:rFonts w:ascii="Verdana" w:hAnsi="Verdana" w:cstheme="minorHAnsi"/>
          <w:bCs/>
          <w:iCs/>
        </w:rPr>
        <w:t>Mariarosa Cutillo est actuellement CSR Manager du Groupe Benetton, ainsi que président</w:t>
      </w:r>
      <w:r w:rsidR="00995A53" w:rsidRPr="00747311">
        <w:rPr>
          <w:rFonts w:ascii="Verdana" w:hAnsi="Verdana" w:cstheme="minorHAnsi"/>
          <w:bCs/>
          <w:iCs/>
        </w:rPr>
        <w:t>e et directrice</w:t>
      </w:r>
      <w:r w:rsidRPr="00747311">
        <w:rPr>
          <w:rFonts w:ascii="Verdana" w:hAnsi="Verdana" w:cstheme="minorHAnsi"/>
          <w:bCs/>
          <w:iCs/>
        </w:rPr>
        <w:t xml:space="preserve"> de Benetton UNHATE Foundation. Elle est diplômée </w:t>
      </w:r>
      <w:r w:rsidR="00995A53" w:rsidRPr="00747311">
        <w:rPr>
          <w:rFonts w:ascii="Verdana" w:hAnsi="Verdana" w:cstheme="minorHAnsi"/>
          <w:bCs/>
          <w:iCs/>
        </w:rPr>
        <w:t xml:space="preserve">en droit international de </w:t>
      </w:r>
      <w:r w:rsidRPr="00747311">
        <w:rPr>
          <w:rFonts w:ascii="Verdana" w:hAnsi="Verdana" w:cstheme="minorHAnsi"/>
          <w:bCs/>
          <w:iCs/>
        </w:rPr>
        <w:t>la Faculté de droit de l'Université "Cattolica del Sacro Cuore" de Milan en 1995. Dans ses études post-universitaires, elle s'est spécialisée en droits humains et en gestion d'entreprise, avec une attention</w:t>
      </w:r>
      <w:r w:rsidR="00995A53" w:rsidRPr="00747311">
        <w:rPr>
          <w:rFonts w:ascii="Verdana" w:hAnsi="Verdana" w:cstheme="minorHAnsi"/>
          <w:bCs/>
          <w:iCs/>
        </w:rPr>
        <w:t xml:space="preserve"> toute particulière faite à</w:t>
      </w:r>
      <w:r w:rsidRPr="00747311">
        <w:rPr>
          <w:rFonts w:ascii="Verdana" w:hAnsi="Verdana" w:cstheme="minorHAnsi"/>
          <w:bCs/>
          <w:iCs/>
        </w:rPr>
        <w:t xml:space="preserve"> la durabilité sociale et environnementale. </w:t>
      </w:r>
    </w:p>
    <w:p w:rsidR="002E067E" w:rsidRPr="00747311" w:rsidRDefault="002E067E" w:rsidP="00F04C58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</w:p>
    <w:p w:rsidR="002E067E" w:rsidRPr="00747311" w:rsidRDefault="00F04C58" w:rsidP="00F04C58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  <w:bookmarkStart w:id="0" w:name="_GoBack"/>
      <w:r w:rsidRPr="00747311">
        <w:rPr>
          <w:rFonts w:ascii="Verdana" w:hAnsi="Verdana"/>
          <w:noProof/>
          <w:lang w:val="it-IT"/>
        </w:rPr>
        <w:drawing>
          <wp:anchor distT="0" distB="0" distL="114300" distR="114300" simplePos="0" relativeHeight="251659264" behindDoc="1" locked="0" layoutInCell="1" allowOverlap="1" wp14:anchorId="440DD8B7" wp14:editId="623FB88C">
            <wp:simplePos x="0" y="0"/>
            <wp:positionH relativeFrom="column">
              <wp:posOffset>-1911350</wp:posOffset>
            </wp:positionH>
            <wp:positionV relativeFrom="paragraph">
              <wp:posOffset>880745</wp:posOffset>
            </wp:positionV>
            <wp:extent cx="1660525" cy="704850"/>
            <wp:effectExtent l="0" t="0" r="0" b="0"/>
            <wp:wrapNone/>
            <wp:docPr id="2" name="Immagine 2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NETTON W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939"/>
                    <a:stretch/>
                  </pic:blipFill>
                  <pic:spPr bwMode="auto">
                    <a:xfrm>
                      <a:off x="0" y="0"/>
                      <a:ext cx="1660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76A2C" w:rsidRPr="00747311">
        <w:rPr>
          <w:rFonts w:ascii="Verdana" w:hAnsi="Verdana" w:cstheme="minorHAnsi"/>
          <w:bCs/>
          <w:iCs/>
        </w:rPr>
        <w:t>Mariarosa Cutillo a été directrice de l'association Valeur sociale pour l'Enterprise responsable. Elle a été conseillère juridique pour les membres du Parlement italien et les membres du Conseil d'Europe</w:t>
      </w:r>
      <w:r w:rsidR="000927EC" w:rsidRPr="00747311">
        <w:rPr>
          <w:rFonts w:ascii="Verdana" w:hAnsi="Verdana" w:cstheme="minorHAnsi"/>
          <w:bCs/>
          <w:iCs/>
        </w:rPr>
        <w:t xml:space="preserve"> et</w:t>
      </w:r>
      <w:r w:rsidR="00976A2C" w:rsidRPr="00747311">
        <w:rPr>
          <w:rFonts w:ascii="Verdana" w:hAnsi="Verdana" w:cstheme="minorHAnsi"/>
          <w:bCs/>
          <w:iCs/>
        </w:rPr>
        <w:t xml:space="preserve"> pour les questions qui concernent la durabilité de l'entreprise. En outre, elle a beaucoup travaillé pour l'organisation non gouvernementale "Mani Tese".</w:t>
      </w:r>
    </w:p>
    <w:p w:rsidR="002E067E" w:rsidRPr="00747311" w:rsidRDefault="002E067E" w:rsidP="00F04C58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</w:p>
    <w:p w:rsidR="002E067E" w:rsidRPr="00747311" w:rsidRDefault="00976A2C" w:rsidP="00F04C58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  <w:r w:rsidRPr="00747311">
        <w:rPr>
          <w:rFonts w:ascii="Verdana" w:hAnsi="Verdana" w:cstheme="minorHAnsi"/>
          <w:bCs/>
          <w:iCs/>
        </w:rPr>
        <w:t>Quant à</w:t>
      </w:r>
      <w:r w:rsidR="003D4F3C" w:rsidRPr="00747311">
        <w:rPr>
          <w:rFonts w:ascii="Verdana" w:hAnsi="Verdana" w:cstheme="minorHAnsi"/>
          <w:bCs/>
          <w:iCs/>
        </w:rPr>
        <w:t xml:space="preserve"> son</w:t>
      </w:r>
      <w:r w:rsidRPr="00747311">
        <w:rPr>
          <w:rFonts w:ascii="Verdana" w:hAnsi="Verdana" w:cstheme="minorHAnsi"/>
          <w:bCs/>
          <w:iCs/>
        </w:rPr>
        <w:t xml:space="preserve"> activité académique, Mariarosa Cutillo est actuellement professeur sous contrat du cours "International Law Cases" près de la Faculté de droit de l'Université des études de Milano-Bicocca. Elle est également maître assistant à l'Université "Cattolica del Sacro Cuore" de Milan à la Faculté de Droit et à la Faculté des Sciences Politiques et Sociales. En cette qualité, elle collabore avec diverses institutions scientifiques et académiques nationales et internationales.</w:t>
      </w:r>
    </w:p>
    <w:p w:rsidR="002E067E" w:rsidRPr="00747311" w:rsidRDefault="002E067E" w:rsidP="00F04C58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</w:p>
    <w:p w:rsidR="002E067E" w:rsidRPr="00747311" w:rsidRDefault="003D4F3C" w:rsidP="00F04C58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  <w:r w:rsidRPr="00747311">
        <w:rPr>
          <w:rFonts w:ascii="Verdana" w:hAnsi="Verdana" w:cstheme="minorHAnsi"/>
          <w:bCs/>
          <w:iCs/>
        </w:rPr>
        <w:t xml:space="preserve">Elle est </w:t>
      </w:r>
      <w:r w:rsidR="00976A2C" w:rsidRPr="00747311">
        <w:rPr>
          <w:rFonts w:ascii="Verdana" w:hAnsi="Verdana" w:cstheme="minorHAnsi"/>
          <w:bCs/>
          <w:iCs/>
        </w:rPr>
        <w:t>auteur et co-auteur d</w:t>
      </w:r>
      <w:r w:rsidRPr="00747311">
        <w:rPr>
          <w:rFonts w:ascii="Verdana" w:hAnsi="Verdana" w:cstheme="minorHAnsi"/>
          <w:bCs/>
          <w:iCs/>
        </w:rPr>
        <w:t>e publications scientifiques, dans</w:t>
      </w:r>
      <w:r w:rsidR="00976A2C" w:rsidRPr="00747311">
        <w:rPr>
          <w:rFonts w:ascii="Verdana" w:hAnsi="Verdana" w:cstheme="minorHAnsi"/>
          <w:bCs/>
          <w:iCs/>
        </w:rPr>
        <w:t xml:space="preserve"> l'enseignement</w:t>
      </w:r>
      <w:r w:rsidRPr="00747311">
        <w:rPr>
          <w:rFonts w:ascii="Verdana" w:hAnsi="Verdana" w:cstheme="minorHAnsi"/>
          <w:bCs/>
          <w:iCs/>
        </w:rPr>
        <w:t>,</w:t>
      </w:r>
      <w:r w:rsidR="00976A2C" w:rsidRPr="00747311">
        <w:rPr>
          <w:rFonts w:ascii="Verdana" w:hAnsi="Verdana" w:cstheme="minorHAnsi"/>
          <w:bCs/>
          <w:iCs/>
        </w:rPr>
        <w:t xml:space="preserve"> et </w:t>
      </w:r>
      <w:r w:rsidRPr="00747311">
        <w:rPr>
          <w:rFonts w:ascii="Verdana" w:hAnsi="Verdana" w:cstheme="minorHAnsi"/>
          <w:bCs/>
          <w:iCs/>
        </w:rPr>
        <w:t>d’ articles sur les questions de</w:t>
      </w:r>
      <w:r w:rsidR="00976A2C" w:rsidRPr="00747311">
        <w:rPr>
          <w:rFonts w:ascii="Verdana" w:hAnsi="Verdana" w:cstheme="minorHAnsi"/>
          <w:bCs/>
          <w:iCs/>
        </w:rPr>
        <w:t xml:space="preserve"> droits humains et</w:t>
      </w:r>
      <w:r w:rsidRPr="00747311">
        <w:rPr>
          <w:rFonts w:ascii="Verdana" w:hAnsi="Verdana" w:cstheme="minorHAnsi"/>
          <w:bCs/>
          <w:iCs/>
        </w:rPr>
        <w:t xml:space="preserve"> à propos de</w:t>
      </w:r>
      <w:r w:rsidR="00976A2C" w:rsidRPr="00747311">
        <w:rPr>
          <w:rFonts w:ascii="Verdana" w:hAnsi="Verdana" w:cstheme="minorHAnsi"/>
          <w:bCs/>
          <w:iCs/>
        </w:rPr>
        <w:t xml:space="preserve"> la durabilité des entreprises.</w:t>
      </w:r>
    </w:p>
    <w:p w:rsidR="002E067E" w:rsidRPr="00747311" w:rsidRDefault="002E067E" w:rsidP="00F04C58">
      <w:pPr>
        <w:rPr>
          <w:rFonts w:ascii="Verdana" w:hAnsi="Verdana"/>
        </w:rPr>
      </w:pPr>
    </w:p>
    <w:sectPr w:rsidR="002E067E" w:rsidRPr="00747311">
      <w:pgSz w:w="12240" w:h="15840"/>
      <w:pgMar w:top="1418" w:right="1134" w:bottom="1134" w:left="317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FAA"/>
    <w:rsid w:val="000927EC"/>
    <w:rsid w:val="00213DF4"/>
    <w:rsid w:val="00263143"/>
    <w:rsid w:val="002D7FAA"/>
    <w:rsid w:val="002E067E"/>
    <w:rsid w:val="00393F5B"/>
    <w:rsid w:val="003D4F3C"/>
    <w:rsid w:val="004B6B77"/>
    <w:rsid w:val="006000EC"/>
    <w:rsid w:val="00632BEE"/>
    <w:rsid w:val="006542B1"/>
    <w:rsid w:val="00747311"/>
    <w:rsid w:val="00976A2C"/>
    <w:rsid w:val="00995A53"/>
    <w:rsid w:val="00A7448E"/>
    <w:rsid w:val="00B078D9"/>
    <w:rsid w:val="00E5605D"/>
    <w:rsid w:val="00F0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7FAA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7FAA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Bentec S.p.A.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Lavecchia Roberta</dc:creator>
  <cp:lastModifiedBy>Gamba Greta</cp:lastModifiedBy>
  <cp:revision>4</cp:revision>
  <dcterms:created xsi:type="dcterms:W3CDTF">2015-10-20T07:18:00Z</dcterms:created>
  <dcterms:modified xsi:type="dcterms:W3CDTF">2015-10-20T08:23:00Z</dcterms:modified>
</cp:coreProperties>
</file>